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0FFC00C4" w:rsidR="00FE067E" w:rsidRPr="00DE31A2" w:rsidRDefault="00CD36CF" w:rsidP="00EF6030">
      <w:pPr>
        <w:pStyle w:val="TitlePageOrigin"/>
        <w:rPr>
          <w:color w:val="auto"/>
        </w:rPr>
      </w:pPr>
      <w:r w:rsidRPr="00DE31A2">
        <w:rPr>
          <w:color w:val="auto"/>
        </w:rPr>
        <w:t>WEST virginia legislature</w:t>
      </w:r>
    </w:p>
    <w:p w14:paraId="60EFD78C" w14:textId="5CA4ADBD" w:rsidR="00CD36CF" w:rsidRPr="00DE31A2" w:rsidRDefault="00CD36CF" w:rsidP="00EF6030">
      <w:pPr>
        <w:pStyle w:val="TitlePageSession"/>
        <w:rPr>
          <w:color w:val="auto"/>
        </w:rPr>
      </w:pPr>
      <w:r w:rsidRPr="00DE31A2">
        <w:rPr>
          <w:color w:val="auto"/>
        </w:rPr>
        <w:t>20</w:t>
      </w:r>
      <w:r w:rsidR="006565E8" w:rsidRPr="00DE31A2">
        <w:rPr>
          <w:color w:val="auto"/>
        </w:rPr>
        <w:t>2</w:t>
      </w:r>
      <w:r w:rsidR="00D2301A" w:rsidRPr="00DE31A2">
        <w:rPr>
          <w:color w:val="auto"/>
        </w:rPr>
        <w:t>3</w:t>
      </w:r>
      <w:r w:rsidRPr="00DE31A2">
        <w:rPr>
          <w:color w:val="auto"/>
        </w:rPr>
        <w:t xml:space="preserve"> regular session</w:t>
      </w:r>
    </w:p>
    <w:p w14:paraId="14EE60F1" w14:textId="08F2717A" w:rsidR="00AC3B58" w:rsidRPr="00DE31A2" w:rsidRDefault="004F7865" w:rsidP="00EF6030">
      <w:pPr>
        <w:pStyle w:val="TitlePageBillPrefix"/>
        <w:rPr>
          <w:color w:val="auto"/>
        </w:rPr>
      </w:pPr>
      <w:r w:rsidRPr="00DE31A2">
        <w:rPr>
          <w:smallCaps/>
          <w:noProof/>
          <w:color w:val="auto"/>
        </w:rPr>
        <mc:AlternateContent>
          <mc:Choice Requires="wps">
            <w:drawing>
              <wp:anchor distT="0" distB="0" distL="114300" distR="114300" simplePos="0" relativeHeight="251659264" behindDoc="0" locked="0" layoutInCell="1" allowOverlap="1" wp14:anchorId="6FD68ACC" wp14:editId="42D52CCA">
                <wp:simplePos x="0" y="0"/>
                <wp:positionH relativeFrom="column">
                  <wp:posOffset>5816600</wp:posOffset>
                </wp:positionH>
                <wp:positionV relativeFrom="paragraph">
                  <wp:posOffset>520700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F7A627" w14:textId="28B16259" w:rsidR="004F7865" w:rsidRPr="004F7865" w:rsidRDefault="004F7865" w:rsidP="004F7865">
                            <w:pPr>
                              <w:spacing w:line="240" w:lineRule="auto"/>
                              <w:jc w:val="center"/>
                              <w:rPr>
                                <w:rFonts w:cs="Arial"/>
                                <w:b/>
                              </w:rPr>
                            </w:pPr>
                            <w:r w:rsidRPr="004F78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68ACC" id="_x0000_t202" coordsize="21600,21600" o:spt="202" path="m,l,21600r21600,l21600,xe">
                <v:stroke joinstyle="miter"/>
                <v:path gradientshapeok="t" o:connecttype="rect"/>
              </v:shapetype>
              <v:shape id="Fiscal" o:spid="_x0000_s1026" type="#_x0000_t202" style="position:absolute;left:0;text-align:left;margin-left:458pt;margin-top:41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" filled="f" strokeweight=".5pt">
                <v:textbox inset="0,5pt,0,0">
                  <w:txbxContent>
                    <w:p w14:paraId="35F7A627" w14:textId="28B16259" w:rsidR="004F7865" w:rsidRPr="004F7865" w:rsidRDefault="004F7865" w:rsidP="004F7865">
                      <w:pPr>
                        <w:spacing w:line="240" w:lineRule="auto"/>
                        <w:jc w:val="center"/>
                        <w:rPr>
                          <w:rFonts w:cs="Arial"/>
                          <w:b/>
                        </w:rPr>
                      </w:pPr>
                      <w:r w:rsidRPr="004F7865">
                        <w:rPr>
                          <w:rFonts w:cs="Arial"/>
                          <w:b/>
                        </w:rPr>
                        <w:t>FISCAL NOTE</w:t>
                      </w:r>
                    </w:p>
                  </w:txbxContent>
                </v:textbox>
              </v:shape>
            </w:pict>
          </mc:Fallback>
        </mc:AlternateContent>
      </w:r>
      <w:r w:rsidR="00D2301A" w:rsidRPr="00DE31A2">
        <w:rPr>
          <w:color w:val="auto"/>
        </w:rPr>
        <w:t>Introduced</w:t>
      </w:r>
    </w:p>
    <w:p w14:paraId="1809B453" w14:textId="57207B39" w:rsidR="00CD36CF" w:rsidRPr="00DE31A2" w:rsidRDefault="002459E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2301A" w:rsidRPr="00DE31A2">
            <w:rPr>
              <w:color w:val="auto"/>
            </w:rPr>
            <w:t>House</w:t>
          </w:r>
        </w:sdtContent>
      </w:sdt>
      <w:r w:rsidR="00303684" w:rsidRPr="00DE31A2">
        <w:rPr>
          <w:color w:val="auto"/>
        </w:rPr>
        <w:t xml:space="preserve"> </w:t>
      </w:r>
      <w:r w:rsidR="00CD36CF" w:rsidRPr="00DE31A2">
        <w:rPr>
          <w:color w:val="auto"/>
        </w:rPr>
        <w:t xml:space="preserve">Bill </w:t>
      </w:r>
      <w:sdt>
        <w:sdtPr>
          <w:rPr>
            <w:color w:val="auto"/>
          </w:rPr>
          <w:tag w:val="BNum"/>
          <w:id w:val="1645317809"/>
          <w:lock w:val="sdtLocked"/>
          <w:placeholder>
            <w:docPart w:val="31DC770E9F534C1F9CDB2A76911FE768"/>
          </w:placeholder>
          <w:text/>
        </w:sdtPr>
        <w:sdtEndPr/>
        <w:sdtContent>
          <w:r w:rsidR="001F7C18">
            <w:rPr>
              <w:color w:val="auto"/>
            </w:rPr>
            <w:t>3093</w:t>
          </w:r>
        </w:sdtContent>
      </w:sdt>
    </w:p>
    <w:p w14:paraId="481C7042" w14:textId="364CC053" w:rsidR="00EF0D05" w:rsidRPr="00DE31A2" w:rsidRDefault="00EF0D05" w:rsidP="00EF6030">
      <w:pPr>
        <w:pStyle w:val="References"/>
        <w:rPr>
          <w:smallCaps/>
          <w:color w:val="auto"/>
        </w:rPr>
      </w:pPr>
      <w:r w:rsidRPr="00DE31A2">
        <w:rPr>
          <w:smallCaps/>
          <w:color w:val="auto"/>
        </w:rPr>
        <w:t xml:space="preserve">By </w:t>
      </w:r>
      <w:r w:rsidR="00D2301A" w:rsidRPr="00DE31A2">
        <w:rPr>
          <w:smallCaps/>
          <w:color w:val="auto"/>
        </w:rPr>
        <w:t>Delegate</w:t>
      </w:r>
      <w:r w:rsidR="00822CDE">
        <w:rPr>
          <w:smallCaps/>
          <w:color w:val="auto"/>
        </w:rPr>
        <w:t>s</w:t>
      </w:r>
      <w:r w:rsidR="00D2301A" w:rsidRPr="00DE31A2">
        <w:rPr>
          <w:smallCaps/>
          <w:color w:val="auto"/>
        </w:rPr>
        <w:t xml:space="preserve"> </w:t>
      </w:r>
      <w:r w:rsidR="004F7865" w:rsidRPr="00DE31A2">
        <w:rPr>
          <w:smallCaps/>
          <w:color w:val="auto"/>
        </w:rPr>
        <w:t>Howell</w:t>
      </w:r>
      <w:r w:rsidR="00822CDE">
        <w:rPr>
          <w:smallCaps/>
          <w:color w:val="auto"/>
        </w:rPr>
        <w:t>, Clark, Storch, Westfall, Hornby, Crouse, Dittman, Petitto,</w:t>
      </w:r>
      <w:r w:rsidR="002459E5">
        <w:rPr>
          <w:smallCaps/>
          <w:color w:val="auto"/>
        </w:rPr>
        <w:t xml:space="preserve"> </w:t>
      </w:r>
      <w:r w:rsidR="00822CDE">
        <w:rPr>
          <w:smallCaps/>
          <w:color w:val="auto"/>
        </w:rPr>
        <w:t>Heckert</w:t>
      </w:r>
      <w:r w:rsidR="002459E5">
        <w:rPr>
          <w:smallCaps/>
          <w:color w:val="auto"/>
        </w:rPr>
        <w:t xml:space="preserve"> and </w:t>
      </w:r>
      <w:r w:rsidR="002459E5" w:rsidRPr="002459E5">
        <w:rPr>
          <w:smallCaps/>
        </w:rPr>
        <w:t>Hillenbrand</w:t>
      </w:r>
    </w:p>
    <w:p w14:paraId="575E77CE" w14:textId="7F668FC7" w:rsidR="00D2301A" w:rsidRPr="00DE31A2" w:rsidRDefault="00CD36CF" w:rsidP="00EF6030">
      <w:pPr>
        <w:pStyle w:val="References"/>
        <w:rPr>
          <w:color w:val="auto"/>
        </w:rPr>
      </w:pPr>
      <w:r w:rsidRPr="00DE31A2">
        <w:rPr>
          <w:color w:val="auto"/>
        </w:rPr>
        <w:t>[</w:t>
      </w:r>
      <w:r w:rsidR="00D2301A" w:rsidRPr="00DE31A2">
        <w:rPr>
          <w:color w:val="auto"/>
        </w:rPr>
        <w:t>Introduced</w:t>
      </w:r>
      <w:r w:rsidR="002B63F8" w:rsidRPr="00DE31A2">
        <w:rPr>
          <w:color w:val="auto"/>
        </w:rPr>
        <w:t xml:space="preserve"> </w:t>
      </w:r>
      <w:r w:rsidR="002459E5">
        <w:rPr>
          <w:color w:val="auto"/>
        </w:rPr>
        <w:t>January 26, 2023</w:t>
      </w:r>
      <w:r w:rsidR="00D2301A" w:rsidRPr="00DE31A2">
        <w:rPr>
          <w:color w:val="auto"/>
        </w:rPr>
        <w:t xml:space="preserve">; </w:t>
      </w:r>
      <w:r w:rsidR="002B63F8" w:rsidRPr="00DE31A2">
        <w:rPr>
          <w:color w:val="auto"/>
        </w:rPr>
        <w:t>R</w:t>
      </w:r>
      <w:r w:rsidR="00D2301A" w:rsidRPr="00DE31A2">
        <w:rPr>
          <w:color w:val="auto"/>
        </w:rPr>
        <w:t>eferred</w:t>
      </w:r>
    </w:p>
    <w:p w14:paraId="0875E990" w14:textId="020D63B6" w:rsidR="00EF0D05" w:rsidRPr="00DE31A2" w:rsidRDefault="00D2301A" w:rsidP="00EF6030">
      <w:pPr>
        <w:pStyle w:val="References"/>
        <w:rPr>
          <w:color w:val="auto"/>
        </w:rPr>
      </w:pPr>
      <w:r w:rsidRPr="00DE31A2">
        <w:rPr>
          <w:color w:val="auto"/>
        </w:rPr>
        <w:t>to the Committee on</w:t>
      </w:r>
      <w:r w:rsidR="002459E5">
        <w:rPr>
          <w:color w:val="auto"/>
        </w:rPr>
        <w:t xml:space="preserve"> Economic Development and Tourism then Finance</w:t>
      </w:r>
      <w:r w:rsidRPr="00DE31A2">
        <w:rPr>
          <w:color w:val="auto"/>
        </w:rPr>
        <w:t>.</w:t>
      </w:r>
      <w:r w:rsidR="00CD36CF" w:rsidRPr="00DE31A2">
        <w:rPr>
          <w:color w:val="auto"/>
        </w:rPr>
        <w:t>]</w:t>
      </w:r>
    </w:p>
    <w:p w14:paraId="7EB4A5C7" w14:textId="77777777" w:rsidR="00EF0D05" w:rsidRPr="00DE31A2" w:rsidRDefault="00EF0D05" w:rsidP="00EF0D05">
      <w:pPr>
        <w:pStyle w:val="TitlePageOrigin"/>
        <w:rPr>
          <w:color w:val="auto"/>
        </w:rPr>
      </w:pPr>
    </w:p>
    <w:p w14:paraId="46DDB688" w14:textId="77777777" w:rsidR="004F7865" w:rsidRPr="00DE31A2" w:rsidRDefault="004F7865" w:rsidP="004F7865">
      <w:pPr>
        <w:pStyle w:val="TitleSection"/>
        <w:rPr>
          <w:color w:val="auto"/>
        </w:rPr>
      </w:pPr>
      <w:bookmarkStart w:id="0" w:name="_Hlk111643689"/>
      <w:r w:rsidRPr="00DE31A2">
        <w:rPr>
          <w:color w:val="auto"/>
        </w:rPr>
        <w:lastRenderedPageBreak/>
        <w:t>A BILL to amend the Code of West Virginia, 1931, as amended, by adding thereto a new section, designated §11-24-9d, relating to creating a tax credit against the corporate net income tax for companies paying moving expenses of employees to West Virginia.</w:t>
      </w:r>
    </w:p>
    <w:p w14:paraId="42B065FC" w14:textId="77777777" w:rsidR="004F7865" w:rsidRPr="00DE31A2" w:rsidRDefault="004F7865" w:rsidP="004F7865">
      <w:pPr>
        <w:pStyle w:val="EnactingClause"/>
        <w:rPr>
          <w:color w:val="auto"/>
        </w:rPr>
      </w:pPr>
      <w:r w:rsidRPr="00DE31A2">
        <w:rPr>
          <w:color w:val="auto"/>
        </w:rPr>
        <w:t>Be it enacted by the Legislature of West Virginia:</w:t>
      </w:r>
    </w:p>
    <w:p w14:paraId="04454194" w14:textId="77777777" w:rsidR="004F7865" w:rsidRPr="00DE31A2" w:rsidRDefault="004F7865" w:rsidP="004F7865">
      <w:pPr>
        <w:pStyle w:val="EnactingClause"/>
        <w:rPr>
          <w:color w:val="auto"/>
        </w:rPr>
        <w:sectPr w:rsidR="004F7865" w:rsidRPr="00DE31A2" w:rsidSect="008A46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F173C0" w14:textId="77777777" w:rsidR="004F7865" w:rsidRPr="00DE31A2" w:rsidRDefault="004F7865" w:rsidP="004F7865">
      <w:pPr>
        <w:pStyle w:val="ArticleHeading"/>
        <w:rPr>
          <w:color w:val="auto"/>
        </w:rPr>
        <w:sectPr w:rsidR="004F7865" w:rsidRPr="00DE31A2" w:rsidSect="00715D9C">
          <w:type w:val="continuous"/>
          <w:pgSz w:w="12240" w:h="15840" w:code="1"/>
          <w:pgMar w:top="1440" w:right="1440" w:bottom="1440" w:left="1440" w:header="720" w:footer="720" w:gutter="0"/>
          <w:lnNumType w:countBy="1" w:restart="newSection"/>
          <w:cols w:space="720"/>
          <w:docGrid w:linePitch="360"/>
        </w:sectPr>
      </w:pPr>
      <w:r w:rsidRPr="00DE31A2">
        <w:rPr>
          <w:color w:val="auto"/>
        </w:rPr>
        <w:t>ARTICLE 24. CORPORATION NET INCOME TAX.</w:t>
      </w:r>
    </w:p>
    <w:p w14:paraId="1CF2744E" w14:textId="77777777" w:rsidR="004F7865" w:rsidRPr="00DE31A2" w:rsidRDefault="004F7865" w:rsidP="004F7865">
      <w:pPr>
        <w:pStyle w:val="SectionHeading"/>
        <w:rPr>
          <w:color w:val="auto"/>
          <w:u w:val="single"/>
        </w:rPr>
      </w:pPr>
      <w:r w:rsidRPr="00DE31A2">
        <w:rPr>
          <w:color w:val="auto"/>
          <w:u w:val="single"/>
        </w:rPr>
        <w:t>§11-24-9d. Moving expense payment credit against primary tax.</w:t>
      </w:r>
    </w:p>
    <w:p w14:paraId="1C648903" w14:textId="77777777" w:rsidR="004F7865" w:rsidRPr="00DE31A2" w:rsidRDefault="004F7865" w:rsidP="004F7865">
      <w:pPr>
        <w:pStyle w:val="SectionBody"/>
        <w:rPr>
          <w:color w:val="auto"/>
          <w:u w:val="single"/>
        </w:rPr>
        <w:sectPr w:rsidR="004F7865" w:rsidRPr="00DE31A2" w:rsidSect="006B4684">
          <w:type w:val="continuous"/>
          <w:pgSz w:w="12240" w:h="15840" w:code="1"/>
          <w:pgMar w:top="1440" w:right="1440" w:bottom="1440" w:left="1440" w:header="720" w:footer="720" w:gutter="0"/>
          <w:lnNumType w:countBy="1" w:restart="newSection"/>
          <w:cols w:space="720"/>
          <w:docGrid w:linePitch="360"/>
        </w:sectPr>
      </w:pPr>
      <w:r w:rsidRPr="00DE31A2">
        <w:rPr>
          <w:color w:val="auto"/>
          <w:u w:val="single"/>
        </w:rPr>
        <w:t xml:space="preserve">A credit shall be allowed against the primary tax imposed by this article, equal to the total amount of funds expended by any entity which is liable for the tax imposed, if said entity has either  paid the moving expenses necessary to bring any person in its employ to a new residence in West Virginia, or reimbursed an employee for such expenses: </w:t>
      </w:r>
      <w:r w:rsidRPr="00DE31A2">
        <w:rPr>
          <w:i/>
          <w:iCs/>
          <w:color w:val="auto"/>
          <w:u w:val="single"/>
        </w:rPr>
        <w:t>Provided,</w:t>
      </w:r>
      <w:r w:rsidRPr="00DE31A2">
        <w:rPr>
          <w:color w:val="auto"/>
          <w:u w:val="single"/>
        </w:rPr>
        <w:t xml:space="preserve"> That the amount of this credit may not reduce by more than fifty percent the amount of the net tax liability of the taxpayer for the taxable year. </w:t>
      </w:r>
    </w:p>
    <w:p w14:paraId="1194CA80" w14:textId="77777777" w:rsidR="002B63F8" w:rsidRPr="00DE31A2" w:rsidRDefault="002B63F8" w:rsidP="004F7865">
      <w:pPr>
        <w:pStyle w:val="Note"/>
        <w:rPr>
          <w:color w:val="auto"/>
        </w:rPr>
      </w:pPr>
    </w:p>
    <w:p w14:paraId="537365E8" w14:textId="4624EC94" w:rsidR="004F7865" w:rsidRPr="00DE31A2" w:rsidRDefault="004F7865" w:rsidP="004F7865">
      <w:pPr>
        <w:pStyle w:val="Note"/>
        <w:rPr>
          <w:color w:val="auto"/>
        </w:rPr>
      </w:pPr>
      <w:r w:rsidRPr="00DE31A2">
        <w:rPr>
          <w:color w:val="auto"/>
        </w:rPr>
        <w:t>NOTE: The purpose of this bill is to establish a tax credit for a corporate entity which pays moving expenses to bring an employee to West Virginia.</w:t>
      </w:r>
    </w:p>
    <w:p w14:paraId="0D19556B" w14:textId="77777777" w:rsidR="004F7865" w:rsidRPr="00DE31A2" w:rsidRDefault="004F7865" w:rsidP="004F7865">
      <w:pPr>
        <w:pStyle w:val="Note"/>
        <w:rPr>
          <w:color w:val="auto"/>
        </w:rPr>
      </w:pPr>
      <w:r w:rsidRPr="00DE31A2">
        <w:rPr>
          <w:color w:val="auto"/>
        </w:rPr>
        <w:t>Strike-throughs indicate language that would be stricken from a heading or the present law, and underscoring indicates new language that would be added.</w:t>
      </w:r>
      <w:bookmarkEnd w:id="0"/>
    </w:p>
    <w:sectPr w:rsidR="004F7865" w:rsidRPr="00DE31A2" w:rsidSect="004F786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7EFF40" w14:textId="77777777" w:rsidR="004F7865" w:rsidRPr="00B844FE" w:rsidRDefault="004F78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12F990" w14:textId="77777777" w:rsidR="004F7865" w:rsidRDefault="004F786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6EE0A3" w14:textId="77777777" w:rsidR="004F7865" w:rsidRDefault="004F78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D940" w14:textId="77777777"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8D49C3" w14:textId="77777777" w:rsidR="00EF0D05" w:rsidRPr="00EF0D05" w:rsidRDefault="00EF0D05" w:rsidP="00EF0D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D81" w14:textId="2535832F"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850D8F" w14:textId="77777777" w:rsidR="00EF0D05" w:rsidRPr="00EF0D05" w:rsidRDefault="00EF0D05" w:rsidP="00EF0D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CE09" w14:textId="77777777" w:rsidR="00D2301A" w:rsidRDefault="00D2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F13" w14:textId="77777777" w:rsidR="004F7865" w:rsidRPr="00B844FE" w:rsidRDefault="002459E5">
    <w:pPr>
      <w:pStyle w:val="Header"/>
    </w:pPr>
    <w:sdt>
      <w:sdtPr>
        <w:id w:val="-684364211"/>
        <w:placeholder>
          <w:docPart w:val="744819C05F814C7396ECF004303ACBD4"/>
        </w:placeholder>
        <w:temporary/>
        <w:showingPlcHdr/>
        <w15:appearance w15:val="hidden"/>
      </w:sdtPr>
      <w:sdtEndPr/>
      <w:sdtContent>
        <w:r w:rsidR="004F7865" w:rsidRPr="00B844FE">
          <w:t>[Type here]</w:t>
        </w:r>
      </w:sdtContent>
    </w:sdt>
    <w:r w:rsidR="004F7865" w:rsidRPr="00B844FE">
      <w:ptab w:relativeTo="margin" w:alignment="left" w:leader="none"/>
    </w:r>
    <w:sdt>
      <w:sdtPr>
        <w:id w:val="-556240388"/>
        <w:placeholder>
          <w:docPart w:val="744819C05F814C7396ECF004303ACBD4"/>
        </w:placeholder>
        <w:temporary/>
        <w:showingPlcHdr/>
        <w15:appearance w15:val="hidden"/>
      </w:sdtPr>
      <w:sdtEndPr/>
      <w:sdtContent>
        <w:r w:rsidR="004F786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503E" w14:textId="17BDFA17" w:rsidR="004F7865" w:rsidRPr="00686E9A" w:rsidRDefault="004F7865" w:rsidP="000573A9">
    <w:pPr>
      <w:pStyle w:val="HeaderStyle"/>
      <w:rPr>
        <w:sz w:val="22"/>
        <w:szCs w:val="22"/>
      </w:rPr>
    </w:pPr>
    <w:r>
      <w:rPr>
        <w:sz w:val="22"/>
        <w:szCs w:val="22"/>
      </w:rPr>
      <w:t>Intr. HB</w:t>
    </w:r>
    <w:r>
      <w:rPr>
        <w:sz w:val="22"/>
        <w:szCs w:val="22"/>
      </w:rPr>
      <w:tab/>
    </w:r>
    <w:r>
      <w:rPr>
        <w:sz w:val="22"/>
        <w:szCs w:val="22"/>
      </w:rPr>
      <w:tab/>
    </w:r>
    <w:sdt>
      <w:sdtPr>
        <w:rPr>
          <w:color w:val="auto"/>
        </w:rPr>
        <w:alias w:val="CBD Number"/>
        <w:tag w:val="CBD Number"/>
        <w:id w:val="1176923086"/>
        <w:text/>
      </w:sdtPr>
      <w:sdtEndPr/>
      <w:sdtContent>
        <w:r w:rsidR="002B63F8" w:rsidRPr="002B63F8">
          <w:rPr>
            <w:color w:val="auto"/>
          </w:rPr>
          <w:t>2023R2961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2601" w14:textId="77777777" w:rsidR="004F7865" w:rsidRPr="004D3ABE" w:rsidRDefault="004F786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55B" w14:textId="277C56B7" w:rsidR="00EF0D05" w:rsidRPr="00EF0D05" w:rsidRDefault="00EF0D05" w:rsidP="00EF0D05">
    <w:pPr>
      <w:pStyle w:val="Header"/>
    </w:pPr>
    <w:r>
      <w:t>CS for SB 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1DC6" w14:textId="76CFC86B" w:rsidR="00EF0D05" w:rsidRPr="00EF0D05" w:rsidRDefault="00D2301A" w:rsidP="00EF0D05">
    <w:pPr>
      <w:pStyle w:val="Header"/>
    </w:pPr>
    <w:r>
      <w:t>Intr. HB</w:t>
    </w:r>
    <w:r>
      <w:tab/>
    </w:r>
    <w:r>
      <w:tab/>
      <w:t>2023R2960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2917" w14:textId="77777777" w:rsidR="00D2301A" w:rsidRDefault="00D2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291319">
    <w:abstractNumId w:val="0"/>
  </w:num>
  <w:num w:numId="2" w16cid:durableId="166960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222C8"/>
    <w:rsid w:val="0015112E"/>
    <w:rsid w:val="001552E7"/>
    <w:rsid w:val="001566B4"/>
    <w:rsid w:val="00175B38"/>
    <w:rsid w:val="00182CD3"/>
    <w:rsid w:val="001864B2"/>
    <w:rsid w:val="001C279E"/>
    <w:rsid w:val="001D459E"/>
    <w:rsid w:val="001F7C18"/>
    <w:rsid w:val="00230763"/>
    <w:rsid w:val="002459E5"/>
    <w:rsid w:val="0027011C"/>
    <w:rsid w:val="00274200"/>
    <w:rsid w:val="00275740"/>
    <w:rsid w:val="002A0269"/>
    <w:rsid w:val="002B63F8"/>
    <w:rsid w:val="00301F44"/>
    <w:rsid w:val="00303684"/>
    <w:rsid w:val="003143F5"/>
    <w:rsid w:val="00314854"/>
    <w:rsid w:val="00365920"/>
    <w:rsid w:val="003C51CD"/>
    <w:rsid w:val="004247A2"/>
    <w:rsid w:val="00496979"/>
    <w:rsid w:val="004B2795"/>
    <w:rsid w:val="004C13DD"/>
    <w:rsid w:val="004E3441"/>
    <w:rsid w:val="004F7865"/>
    <w:rsid w:val="00571DC3"/>
    <w:rsid w:val="005A5366"/>
    <w:rsid w:val="00637E73"/>
    <w:rsid w:val="006565E8"/>
    <w:rsid w:val="006865E9"/>
    <w:rsid w:val="00691F3E"/>
    <w:rsid w:val="00694BFB"/>
    <w:rsid w:val="006A106B"/>
    <w:rsid w:val="006C523D"/>
    <w:rsid w:val="006D4036"/>
    <w:rsid w:val="007030A9"/>
    <w:rsid w:val="00703D0A"/>
    <w:rsid w:val="007E02CF"/>
    <w:rsid w:val="007F1CF5"/>
    <w:rsid w:val="0081249D"/>
    <w:rsid w:val="008200C6"/>
    <w:rsid w:val="00822CDE"/>
    <w:rsid w:val="00834EDE"/>
    <w:rsid w:val="008736AA"/>
    <w:rsid w:val="008D275D"/>
    <w:rsid w:val="00980327"/>
    <w:rsid w:val="009E26C7"/>
    <w:rsid w:val="009F1067"/>
    <w:rsid w:val="00A31E01"/>
    <w:rsid w:val="00A35B03"/>
    <w:rsid w:val="00A527AD"/>
    <w:rsid w:val="00A718CF"/>
    <w:rsid w:val="00A72E7C"/>
    <w:rsid w:val="00AC3B58"/>
    <w:rsid w:val="00AE48A0"/>
    <w:rsid w:val="00AE61BE"/>
    <w:rsid w:val="00B16F25"/>
    <w:rsid w:val="00B24422"/>
    <w:rsid w:val="00B43B7B"/>
    <w:rsid w:val="00B80C20"/>
    <w:rsid w:val="00B844FE"/>
    <w:rsid w:val="00BC562B"/>
    <w:rsid w:val="00C13103"/>
    <w:rsid w:val="00C16561"/>
    <w:rsid w:val="00C33014"/>
    <w:rsid w:val="00C33434"/>
    <w:rsid w:val="00C34869"/>
    <w:rsid w:val="00C42EB6"/>
    <w:rsid w:val="00C85096"/>
    <w:rsid w:val="00CB20EF"/>
    <w:rsid w:val="00CD12CB"/>
    <w:rsid w:val="00CD36CF"/>
    <w:rsid w:val="00CD3F81"/>
    <w:rsid w:val="00CF1DCA"/>
    <w:rsid w:val="00D2301A"/>
    <w:rsid w:val="00D579FC"/>
    <w:rsid w:val="00D6310D"/>
    <w:rsid w:val="00DE31A2"/>
    <w:rsid w:val="00DE526B"/>
    <w:rsid w:val="00DF199D"/>
    <w:rsid w:val="00DF4120"/>
    <w:rsid w:val="00E01542"/>
    <w:rsid w:val="00E365F1"/>
    <w:rsid w:val="00E62F48"/>
    <w:rsid w:val="00E831B3"/>
    <w:rsid w:val="00EB203E"/>
    <w:rsid w:val="00EE70CB"/>
    <w:rsid w:val="00EF0D05"/>
    <w:rsid w:val="00EF6030"/>
    <w:rsid w:val="00F23775"/>
    <w:rsid w:val="00F36030"/>
    <w:rsid w:val="00F41CA2"/>
    <w:rsid w:val="00F443C0"/>
    <w:rsid w:val="00F50749"/>
    <w:rsid w:val="00F62EFB"/>
    <w:rsid w:val="00F87F1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EF0D05"/>
    <w:rPr>
      <w:rFonts w:eastAsia="Calibri"/>
      <w:b/>
      <w:color w:val="000000"/>
    </w:rPr>
  </w:style>
  <w:style w:type="character" w:customStyle="1" w:styleId="ArticleHeadingChar">
    <w:name w:val="Article Heading Char"/>
    <w:link w:val="ArticleHeading"/>
    <w:rsid w:val="00EF0D05"/>
    <w:rPr>
      <w:rFonts w:eastAsia="Calibri"/>
      <w:b/>
      <w:caps/>
      <w:color w:val="000000"/>
      <w:sz w:val="24"/>
    </w:rPr>
  </w:style>
  <w:style w:type="character" w:customStyle="1" w:styleId="NoteChar">
    <w:name w:val="Note Char"/>
    <w:link w:val="Note"/>
    <w:rsid w:val="00EF0D05"/>
    <w:rPr>
      <w:rFonts w:eastAsia="Calibri"/>
      <w:color w:val="000000"/>
      <w:sz w:val="20"/>
    </w:rPr>
  </w:style>
  <w:style w:type="character" w:customStyle="1" w:styleId="SectionBodyChar">
    <w:name w:val="Section Body Char"/>
    <w:link w:val="SectionBody"/>
    <w:rsid w:val="00EF0D05"/>
    <w:rPr>
      <w:rFonts w:eastAsia="Calibri"/>
      <w:color w:val="000000"/>
    </w:rPr>
  </w:style>
  <w:style w:type="character" w:styleId="PageNumber">
    <w:name w:val="page number"/>
    <w:basedOn w:val="DefaultParagraphFont"/>
    <w:uiPriority w:val="99"/>
    <w:semiHidden/>
    <w:locked/>
    <w:rsid w:val="00EF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56D9F" w:rsidRDefault="00C56D9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56D9F" w:rsidRDefault="00C56D9F">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F"/>
    <w:rsid w:val="00C5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1265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3</cp:revision>
  <cp:lastPrinted>2022-02-01T14:40:00Z</cp:lastPrinted>
  <dcterms:created xsi:type="dcterms:W3CDTF">2023-01-25T19:43:00Z</dcterms:created>
  <dcterms:modified xsi:type="dcterms:W3CDTF">2023-01-30T15:11:00Z</dcterms:modified>
</cp:coreProperties>
</file>